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D77" w14:textId="77279C1B" w:rsidR="004905FF" w:rsidRPr="00EA22A8" w:rsidRDefault="00EA22A8" w:rsidP="004905FF">
      <w:pPr>
        <w:pStyle w:val="NoSpacing"/>
        <w:jc w:val="center"/>
        <w:rPr>
          <w:b/>
          <w:bCs/>
          <w:sz w:val="32"/>
          <w:szCs w:val="32"/>
        </w:rPr>
      </w:pPr>
      <w:r w:rsidRPr="00EA22A8">
        <w:rPr>
          <w:rFonts w:ascii="Arial" w:hAnsi="Arial" w:cs="Arial"/>
          <w:b/>
          <w:noProof/>
          <w:sz w:val="32"/>
          <w:szCs w:val="32"/>
        </w:rPr>
        <w:drawing>
          <wp:anchor distT="0" distB="0" distL="114300" distR="114300" simplePos="0" relativeHeight="251658240" behindDoc="1" locked="0" layoutInCell="1" allowOverlap="1" wp14:anchorId="2EF0FE02" wp14:editId="5FC84998">
            <wp:simplePos x="0" y="0"/>
            <wp:positionH relativeFrom="margin">
              <wp:align>left</wp:align>
            </wp:positionH>
            <wp:positionV relativeFrom="paragraph">
              <wp:posOffset>142</wp:posOffset>
            </wp:positionV>
            <wp:extent cx="989676" cy="921224"/>
            <wp:effectExtent l="0" t="0" r="1270" b="0"/>
            <wp:wrapTight wrapText="bothSides">
              <wp:wrapPolygon edited="0">
                <wp:start x="0" y="0"/>
                <wp:lineTo x="0" y="21004"/>
                <wp:lineTo x="21212" y="21004"/>
                <wp:lineTo x="21212" y="0"/>
                <wp:lineTo x="0" y="0"/>
              </wp:wrapPolygon>
            </wp:wrapTight>
            <wp:docPr id="2" name="Picture 2" descr="C:\Users\Randy\Downloads\Final_Business_Card_Front_JUST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Final_Business_Card_Front_JUST_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676" cy="921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5FF" w:rsidRPr="00EA22A8">
        <w:rPr>
          <w:b/>
          <w:bCs/>
          <w:sz w:val="32"/>
          <w:szCs w:val="32"/>
        </w:rPr>
        <w:t>Harris County</w:t>
      </w:r>
    </w:p>
    <w:p w14:paraId="15546D86" w14:textId="7A0DE3F2" w:rsidR="004905FF" w:rsidRPr="00EA22A8" w:rsidRDefault="004905FF" w:rsidP="00155EC1">
      <w:pPr>
        <w:pStyle w:val="NoSpacing"/>
        <w:jc w:val="center"/>
        <w:rPr>
          <w:b/>
          <w:bCs/>
          <w:sz w:val="32"/>
          <w:szCs w:val="32"/>
        </w:rPr>
      </w:pPr>
      <w:r w:rsidRPr="00EA22A8">
        <w:rPr>
          <w:b/>
          <w:bCs/>
          <w:sz w:val="32"/>
          <w:szCs w:val="32"/>
        </w:rPr>
        <w:t>Speed Table Program</w:t>
      </w:r>
    </w:p>
    <w:p w14:paraId="3BDD873F" w14:textId="1490E2AB" w:rsidR="00181C74" w:rsidRDefault="00AD1610" w:rsidP="004905FF">
      <w:pPr>
        <w:pStyle w:val="NoSpacing"/>
        <w:rPr>
          <w:b/>
          <w:bCs/>
          <w:sz w:val="32"/>
          <w:szCs w:val="32"/>
        </w:rPr>
      </w:pPr>
      <w:r>
        <w:fldChar w:fldCharType="begin"/>
      </w:r>
      <w:r>
        <w:instrText xml:space="preserve"> INCLUDEPICTURE "https://nacto.org/wp-content/themes/sink_nacto/views/design-guides/retrofit/urban-street-design-guide/images/speed-table/speed-table.png" \* MERGEFORMATINET </w:instrText>
      </w:r>
      <w:r w:rsidR="00D409DB">
        <w:fldChar w:fldCharType="separate"/>
      </w:r>
      <w:r>
        <w:fldChar w:fldCharType="end"/>
      </w:r>
    </w:p>
    <w:p w14:paraId="097E1F3C" w14:textId="179D7774" w:rsidR="00181C74" w:rsidRDefault="004905FF" w:rsidP="00617A82">
      <w:pPr>
        <w:jc w:val="center"/>
        <w:rPr>
          <w:b/>
          <w:bCs/>
          <w:sz w:val="32"/>
          <w:szCs w:val="32"/>
        </w:rPr>
      </w:pPr>
      <w:r>
        <w:rPr>
          <w:noProof/>
        </w:rPr>
        <w:drawing>
          <wp:inline distT="0" distB="0" distL="0" distR="0" wp14:anchorId="0EFC52DE" wp14:editId="15FC712E">
            <wp:extent cx="2831761" cy="2231409"/>
            <wp:effectExtent l="0" t="0" r="6985" b="0"/>
            <wp:docPr id="1" name="Picture 1" descr="speed tables – Yukon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 tables – Yukon Review"/>
                    <pic:cNvPicPr>
                      <a:picLocks noChangeAspect="1" noChangeArrowheads="1"/>
                    </pic:cNvPicPr>
                  </pic:nvPicPr>
                  <pic:blipFill rotWithShape="1">
                    <a:blip r:embed="rId6">
                      <a:extLst>
                        <a:ext uri="{28A0092B-C50C-407E-A947-70E740481C1C}">
                          <a14:useLocalDpi xmlns:a14="http://schemas.microsoft.com/office/drawing/2010/main" val="0"/>
                        </a:ext>
                      </a:extLst>
                    </a:blip>
                    <a:srcRect t="5759" b="18296"/>
                    <a:stretch/>
                  </pic:blipFill>
                  <pic:spPr bwMode="auto">
                    <a:xfrm>
                      <a:off x="0" y="0"/>
                      <a:ext cx="2887890" cy="2275638"/>
                    </a:xfrm>
                    <a:prstGeom prst="rect">
                      <a:avLst/>
                    </a:prstGeom>
                    <a:noFill/>
                    <a:ln>
                      <a:noFill/>
                    </a:ln>
                    <a:extLst>
                      <a:ext uri="{53640926-AAD7-44D8-BBD7-CCE9431645EC}">
                        <a14:shadowObscured xmlns:a14="http://schemas.microsoft.com/office/drawing/2010/main"/>
                      </a:ext>
                    </a:extLst>
                  </pic:spPr>
                </pic:pic>
              </a:graphicData>
            </a:graphic>
          </wp:inline>
        </w:drawing>
      </w:r>
    </w:p>
    <w:p w14:paraId="13A343BE" w14:textId="2804604C" w:rsidR="008A78F7" w:rsidRPr="00F66F05" w:rsidRDefault="008A78F7" w:rsidP="008B7D53">
      <w:pPr>
        <w:jc w:val="both"/>
        <w:rPr>
          <w:b/>
          <w:bCs/>
          <w:sz w:val="28"/>
          <w:szCs w:val="28"/>
        </w:rPr>
      </w:pPr>
      <w:r w:rsidRPr="00F66F05">
        <w:rPr>
          <w:b/>
          <w:bCs/>
          <w:sz w:val="28"/>
          <w:szCs w:val="28"/>
        </w:rPr>
        <w:t>What is a Speed Table?</w:t>
      </w:r>
    </w:p>
    <w:p w14:paraId="4226584A" w14:textId="10FFD036" w:rsidR="008A78F7" w:rsidRPr="00617A82" w:rsidRDefault="008A78F7" w:rsidP="008B7D53">
      <w:pPr>
        <w:jc w:val="both"/>
        <w:rPr>
          <w:sz w:val="24"/>
          <w:szCs w:val="24"/>
        </w:rPr>
      </w:pPr>
      <w:r w:rsidRPr="007F05D7">
        <w:t xml:space="preserve">Speed tables are traffic calming devices similar to speed humps, speed bumps, </w:t>
      </w:r>
      <w:r w:rsidR="00496F43" w:rsidRPr="007F05D7">
        <w:t xml:space="preserve">speed cushions, </w:t>
      </w:r>
      <w:r w:rsidR="00E74DFC" w:rsidRPr="007F05D7">
        <w:t xml:space="preserve">and </w:t>
      </w:r>
      <w:r w:rsidRPr="007F05D7">
        <w:t>rumble strips that reinforce</w:t>
      </w:r>
      <w:r w:rsidR="00617A82" w:rsidRPr="007F05D7">
        <w:t xml:space="preserve"> </w:t>
      </w:r>
      <w:r w:rsidRPr="007F05D7">
        <w:t xml:space="preserve">a safe speed along a </w:t>
      </w:r>
      <w:r w:rsidR="00617A82" w:rsidRPr="007F05D7">
        <w:t xml:space="preserve">residential </w:t>
      </w:r>
      <w:r w:rsidRPr="007F05D7">
        <w:t>street or road</w:t>
      </w:r>
      <w:r w:rsidRPr="00617A82">
        <w:rPr>
          <w:sz w:val="24"/>
          <w:szCs w:val="24"/>
        </w:rPr>
        <w:t xml:space="preserve">. </w:t>
      </w:r>
    </w:p>
    <w:p w14:paraId="5AA9DC88" w14:textId="10320040" w:rsidR="008F6D23" w:rsidRPr="007F05D7" w:rsidRDefault="008F6D23" w:rsidP="008B7D53">
      <w:pPr>
        <w:jc w:val="both"/>
      </w:pPr>
      <w:r w:rsidRPr="007F05D7">
        <w:t xml:space="preserve">A speed table </w:t>
      </w:r>
      <w:r w:rsidR="00D67597" w:rsidRPr="007F05D7">
        <w:t xml:space="preserve">is </w:t>
      </w:r>
      <w:r w:rsidRPr="007F05D7">
        <w:t xml:space="preserve">generally a raised elongated traffic calming device </w:t>
      </w:r>
      <w:r w:rsidR="004905FF" w:rsidRPr="007F05D7">
        <w:t xml:space="preserve">made of rubber </w:t>
      </w:r>
      <w:r w:rsidR="00D345E1" w:rsidRPr="007F05D7">
        <w:t xml:space="preserve">or asphalt </w:t>
      </w:r>
      <w:r w:rsidRPr="007F05D7">
        <w:t xml:space="preserve">that has a flat top which allows a vehicle’s front and rear tires to be on top of the table at the same time. Design requirements </w:t>
      </w:r>
      <w:r w:rsidR="00155EC1" w:rsidRPr="007F05D7">
        <w:t>typically are:</w:t>
      </w:r>
      <w:r w:rsidR="00496F43" w:rsidRPr="007F05D7">
        <w:t xml:space="preserve"> </w:t>
      </w:r>
      <w:r w:rsidR="000A7FF3" w:rsidRPr="007F05D7">
        <w:t>(see attached typical dimensions</w:t>
      </w:r>
      <w:r w:rsidR="00155EC1" w:rsidRPr="007F05D7">
        <w:t xml:space="preserve"> and design standards</w:t>
      </w:r>
      <w:r w:rsidR="000A7FF3" w:rsidRPr="007F05D7">
        <w:t>)</w:t>
      </w:r>
      <w:r w:rsidRPr="007F05D7">
        <w:t>:</w:t>
      </w:r>
    </w:p>
    <w:p w14:paraId="2D39A670" w14:textId="5AAFC3E6" w:rsidR="008F6D23" w:rsidRPr="007F05D7" w:rsidRDefault="003E33A1" w:rsidP="0081586F">
      <w:pPr>
        <w:pStyle w:val="ListParagraph"/>
        <w:numPr>
          <w:ilvl w:val="0"/>
          <w:numId w:val="1"/>
        </w:numPr>
        <w:ind w:left="360"/>
        <w:jc w:val="both"/>
      </w:pPr>
      <w:r w:rsidRPr="007F05D7">
        <w:t>Vertical h</w:t>
      </w:r>
      <w:r w:rsidR="008F6D23" w:rsidRPr="007F05D7">
        <w:t>eight ranges from 3 to 4 inches.</w:t>
      </w:r>
    </w:p>
    <w:p w14:paraId="0D353289" w14:textId="02341B54" w:rsidR="00274A1C" w:rsidRPr="007F05D7" w:rsidRDefault="003E33A1" w:rsidP="0081586F">
      <w:pPr>
        <w:pStyle w:val="ListParagraph"/>
        <w:numPr>
          <w:ilvl w:val="0"/>
          <w:numId w:val="1"/>
        </w:numPr>
        <w:ind w:left="360"/>
        <w:jc w:val="both"/>
      </w:pPr>
      <w:r w:rsidRPr="007F05D7">
        <w:t>Horizontal l</w:t>
      </w:r>
      <w:r w:rsidR="008F6D23" w:rsidRPr="007F05D7">
        <w:t xml:space="preserve">ength </w:t>
      </w:r>
      <w:r w:rsidRPr="007F05D7">
        <w:t xml:space="preserve">is </w:t>
      </w:r>
      <w:r w:rsidR="00274A1C" w:rsidRPr="007F05D7">
        <w:t xml:space="preserve">a total of </w:t>
      </w:r>
      <w:r w:rsidR="008F6D23" w:rsidRPr="007F05D7">
        <w:t>2</w:t>
      </w:r>
      <w:r w:rsidRPr="007F05D7">
        <w:t xml:space="preserve">2 </w:t>
      </w:r>
      <w:r w:rsidR="008F6D23" w:rsidRPr="007F05D7">
        <w:t xml:space="preserve">feet long </w:t>
      </w:r>
      <w:r w:rsidR="00274A1C" w:rsidRPr="007F05D7">
        <w:t>consisting of</w:t>
      </w:r>
      <w:r w:rsidR="008F6D23" w:rsidRPr="007F05D7">
        <w:t xml:space="preserve"> a </w:t>
      </w:r>
      <w:proofErr w:type="gramStart"/>
      <w:r w:rsidR="008F6D23" w:rsidRPr="007F05D7">
        <w:t>10 foot</w:t>
      </w:r>
      <w:proofErr w:type="gramEnd"/>
      <w:r w:rsidR="008F6D23" w:rsidRPr="007F05D7">
        <w:t xml:space="preserve"> </w:t>
      </w:r>
      <w:r w:rsidR="00274A1C" w:rsidRPr="007F05D7">
        <w:t>flat top</w:t>
      </w:r>
      <w:r w:rsidR="00E5054C">
        <w:t>,</w:t>
      </w:r>
      <w:r w:rsidR="00274A1C" w:rsidRPr="007F05D7">
        <w:t xml:space="preserve"> two 6 foot ramps on both sides</w:t>
      </w:r>
      <w:r w:rsidR="00E5054C">
        <w:t>,</w:t>
      </w:r>
      <w:r w:rsidR="000A7FF3" w:rsidRPr="007F05D7">
        <w:t xml:space="preserve"> </w:t>
      </w:r>
      <w:r w:rsidR="00274A1C" w:rsidRPr="007F05D7">
        <w:t>with a slope between 1:25 and 1:10</w:t>
      </w:r>
      <w:r w:rsidR="000A7FF3" w:rsidRPr="007F05D7">
        <w:t>.</w:t>
      </w:r>
    </w:p>
    <w:p w14:paraId="1176F4ED" w14:textId="77777777" w:rsidR="000A7FF3" w:rsidRPr="007F05D7" w:rsidRDefault="000A7FF3" w:rsidP="0081586F">
      <w:pPr>
        <w:pStyle w:val="ListParagraph"/>
        <w:numPr>
          <w:ilvl w:val="0"/>
          <w:numId w:val="1"/>
        </w:numPr>
        <w:ind w:left="360"/>
        <w:jc w:val="both"/>
      </w:pPr>
      <w:r w:rsidRPr="007F05D7">
        <w:t xml:space="preserve">On two-way streets, speed tables are generally applied in both directions. </w:t>
      </w:r>
    </w:p>
    <w:p w14:paraId="2155F758" w14:textId="50E6A00C" w:rsidR="000A7FF3" w:rsidRPr="007F05D7" w:rsidRDefault="000A7FF3" w:rsidP="0081586F">
      <w:pPr>
        <w:pStyle w:val="ListParagraph"/>
        <w:numPr>
          <w:ilvl w:val="0"/>
          <w:numId w:val="1"/>
        </w:numPr>
        <w:ind w:left="360"/>
        <w:jc w:val="both"/>
      </w:pPr>
      <w:r w:rsidRPr="007F05D7">
        <w:t xml:space="preserve">Speed tables are designed to maintain positive stormwater drainage paths for roads with and without curb </w:t>
      </w:r>
      <w:r w:rsidR="00155EC1" w:rsidRPr="007F05D7">
        <w:t xml:space="preserve">and </w:t>
      </w:r>
      <w:r w:rsidRPr="007F05D7">
        <w:t>gutter.</w:t>
      </w:r>
    </w:p>
    <w:p w14:paraId="5BFF33F6" w14:textId="612B246B" w:rsidR="0041096F" w:rsidRPr="007F05D7" w:rsidRDefault="00274A1C" w:rsidP="00D345E1">
      <w:pPr>
        <w:pStyle w:val="ListParagraph"/>
        <w:numPr>
          <w:ilvl w:val="0"/>
          <w:numId w:val="1"/>
        </w:numPr>
        <w:ind w:left="360"/>
        <w:jc w:val="both"/>
      </w:pPr>
      <w:r w:rsidRPr="007F05D7">
        <w:t xml:space="preserve">In most applications, speed tables are installed within 200 feet or less from </w:t>
      </w:r>
      <w:r w:rsidR="00617A82" w:rsidRPr="007F05D7">
        <w:t xml:space="preserve">a </w:t>
      </w:r>
      <w:r w:rsidRPr="007F05D7">
        <w:t xml:space="preserve">street corner or </w:t>
      </w:r>
      <w:r w:rsidR="00617A82" w:rsidRPr="007F05D7">
        <w:t xml:space="preserve">a </w:t>
      </w:r>
      <w:r w:rsidRPr="007F05D7">
        <w:t>stop</w:t>
      </w:r>
      <w:r w:rsidR="00380DC0" w:rsidRPr="007F05D7">
        <w:t>-</w:t>
      </w:r>
      <w:r w:rsidRPr="007F05D7">
        <w:t>controlled intersection to prevent motorist from approaching a speed control area at an excessive speed</w:t>
      </w:r>
      <w:r w:rsidR="0041096F" w:rsidRPr="007F05D7">
        <w:t>.</w:t>
      </w:r>
    </w:p>
    <w:p w14:paraId="5DF34E74" w14:textId="2B5F836A" w:rsidR="0041096F" w:rsidRPr="007F05D7" w:rsidRDefault="000A7FF3" w:rsidP="0081586F">
      <w:pPr>
        <w:pStyle w:val="ListParagraph"/>
        <w:numPr>
          <w:ilvl w:val="0"/>
          <w:numId w:val="1"/>
        </w:numPr>
        <w:ind w:left="360" w:hanging="450"/>
        <w:jc w:val="both"/>
      </w:pPr>
      <w:r w:rsidRPr="007F05D7">
        <w:t>S</w:t>
      </w:r>
      <w:r w:rsidR="00274A1C" w:rsidRPr="007F05D7">
        <w:t xml:space="preserve">peed tables are </w:t>
      </w:r>
      <w:r w:rsidR="00CC2C86" w:rsidRPr="007F05D7">
        <w:t xml:space="preserve">typically installed in a series and </w:t>
      </w:r>
      <w:r w:rsidR="00274A1C" w:rsidRPr="007F05D7">
        <w:t xml:space="preserve">spaced out approximately 200 to 500 feet apart to keep </w:t>
      </w:r>
      <w:r w:rsidR="00576A23">
        <w:t xml:space="preserve">a </w:t>
      </w:r>
      <w:r w:rsidR="00274A1C" w:rsidRPr="007F05D7">
        <w:t>vehicle</w:t>
      </w:r>
      <w:r w:rsidR="00576A23">
        <w:t>’</w:t>
      </w:r>
      <w:r w:rsidR="00274A1C" w:rsidRPr="007F05D7">
        <w:t xml:space="preserve">s operating speed between 25 and 30 mph. </w:t>
      </w:r>
    </w:p>
    <w:p w14:paraId="0BB017C7" w14:textId="0BB04D39" w:rsidR="0041096F" w:rsidRPr="007F05D7" w:rsidRDefault="00274A1C" w:rsidP="0081586F">
      <w:pPr>
        <w:pStyle w:val="ListParagraph"/>
        <w:numPr>
          <w:ilvl w:val="0"/>
          <w:numId w:val="1"/>
        </w:numPr>
        <w:ind w:left="360" w:hanging="450"/>
        <w:jc w:val="both"/>
      </w:pPr>
      <w:r w:rsidRPr="007F05D7">
        <w:t xml:space="preserve">Speed tables are not installed on hills with a grade greater than 8%, or </w:t>
      </w:r>
      <w:r w:rsidR="00380DC0" w:rsidRPr="007F05D7">
        <w:t xml:space="preserve">in curves with sight distance issues, or </w:t>
      </w:r>
      <w:r w:rsidRPr="007F05D7">
        <w:t xml:space="preserve">on primary emergency vehicle routes traveling to hospitals or other emergency medical facilities, or on primary routes to industrial sites with large volumes of heavy truck traffic, or on roads that are more than 50 feet in width. </w:t>
      </w:r>
    </w:p>
    <w:p w14:paraId="293637DA" w14:textId="07A7D826" w:rsidR="00E13E57" w:rsidRPr="007F05D7" w:rsidRDefault="00E13E57" w:rsidP="00E13E57">
      <w:pPr>
        <w:jc w:val="both"/>
      </w:pPr>
      <w:r w:rsidRPr="007F05D7">
        <w:t xml:space="preserve">This brochure serves to outline key points of the county’s </w:t>
      </w:r>
      <w:r w:rsidR="006D374C" w:rsidRPr="007F05D7">
        <w:t xml:space="preserve">speed table program </w:t>
      </w:r>
      <w:r w:rsidRPr="007F05D7">
        <w:t>and answer basic question</w:t>
      </w:r>
      <w:r w:rsidR="006D374C" w:rsidRPr="007F05D7">
        <w:t>s</w:t>
      </w:r>
      <w:r w:rsidRPr="007F05D7">
        <w:t xml:space="preserve">. </w:t>
      </w:r>
    </w:p>
    <w:p w14:paraId="50134FED" w14:textId="115F7731" w:rsidR="008A78F7" w:rsidRPr="00F66F05" w:rsidRDefault="008A78F7" w:rsidP="004A1C76">
      <w:pPr>
        <w:jc w:val="both"/>
        <w:rPr>
          <w:b/>
          <w:bCs/>
          <w:sz w:val="28"/>
          <w:szCs w:val="28"/>
        </w:rPr>
      </w:pPr>
      <w:r w:rsidRPr="00F66F05">
        <w:rPr>
          <w:b/>
          <w:bCs/>
          <w:sz w:val="28"/>
          <w:szCs w:val="28"/>
        </w:rPr>
        <w:t xml:space="preserve">How </w:t>
      </w:r>
      <w:r w:rsidR="004A1C76">
        <w:rPr>
          <w:b/>
          <w:bCs/>
          <w:sz w:val="28"/>
          <w:szCs w:val="28"/>
        </w:rPr>
        <w:t>D</w:t>
      </w:r>
      <w:r w:rsidRPr="00F66F05">
        <w:rPr>
          <w:b/>
          <w:bCs/>
          <w:sz w:val="28"/>
          <w:szCs w:val="28"/>
        </w:rPr>
        <w:t xml:space="preserve">oes the </w:t>
      </w:r>
      <w:r w:rsidR="00E74DFC" w:rsidRPr="00F66F05">
        <w:rPr>
          <w:b/>
          <w:bCs/>
          <w:sz w:val="28"/>
          <w:szCs w:val="28"/>
        </w:rPr>
        <w:t xml:space="preserve">Harris County </w:t>
      </w:r>
      <w:r w:rsidRPr="00F66F05">
        <w:rPr>
          <w:b/>
          <w:bCs/>
          <w:sz w:val="28"/>
          <w:szCs w:val="28"/>
        </w:rPr>
        <w:t>Speed Table Program Work?</w:t>
      </w:r>
    </w:p>
    <w:p w14:paraId="0F58BA65" w14:textId="432D39E6" w:rsidR="007C72F1" w:rsidRPr="007F05D7" w:rsidRDefault="007C72F1" w:rsidP="008B7D53">
      <w:pPr>
        <w:jc w:val="both"/>
      </w:pPr>
      <w:r w:rsidRPr="007F05D7">
        <w:t xml:space="preserve">Harris County will consider installing speed tables </w:t>
      </w:r>
      <w:r w:rsidR="00496F43" w:rsidRPr="007F05D7">
        <w:t xml:space="preserve">including ancillary traffic control devices such as signage and markings </w:t>
      </w:r>
      <w:r w:rsidRPr="007F05D7">
        <w:t xml:space="preserve">on </w:t>
      </w:r>
      <w:r w:rsidR="008B7D53" w:rsidRPr="007F05D7">
        <w:t xml:space="preserve">existing </w:t>
      </w:r>
      <w:r w:rsidR="002A0E5F" w:rsidRPr="007F05D7">
        <w:t xml:space="preserve">county-maintained </w:t>
      </w:r>
      <w:r w:rsidR="00496F43" w:rsidRPr="007F05D7">
        <w:t xml:space="preserve">paved </w:t>
      </w:r>
      <w:r w:rsidR="002A0E5F" w:rsidRPr="007F05D7">
        <w:t>roads</w:t>
      </w:r>
      <w:r w:rsidRPr="007F05D7">
        <w:t xml:space="preserve"> </w:t>
      </w:r>
      <w:r w:rsidR="00E6335A" w:rsidRPr="007F05D7">
        <w:t xml:space="preserve">that are located within the unincorporated area of the county </w:t>
      </w:r>
      <w:r w:rsidR="008F6D23" w:rsidRPr="007F05D7">
        <w:t xml:space="preserve">with or without curb and gutter </w:t>
      </w:r>
      <w:r w:rsidRPr="007F05D7">
        <w:t xml:space="preserve">with a posted </w:t>
      </w:r>
      <w:r w:rsidR="00A320E7" w:rsidRPr="007F05D7">
        <w:t xml:space="preserve">maximum </w:t>
      </w:r>
      <w:r w:rsidRPr="007F05D7">
        <w:t xml:space="preserve">speed limit of 45 mph or less </w:t>
      </w:r>
      <w:r w:rsidR="00496F43" w:rsidRPr="007F05D7">
        <w:t xml:space="preserve">with at least 1,000 feet of uninterrupted length </w:t>
      </w:r>
      <w:r w:rsidRPr="007F05D7">
        <w:t xml:space="preserve">as a traffic calming measure. </w:t>
      </w:r>
      <w:r w:rsidR="00155EC1" w:rsidRPr="007F05D7">
        <w:t xml:space="preserve">The county is authorized to install these </w:t>
      </w:r>
      <w:r w:rsidR="00576A23">
        <w:t xml:space="preserve">devices </w:t>
      </w:r>
      <w:r w:rsidR="00155EC1" w:rsidRPr="007F05D7">
        <w:t>on county</w:t>
      </w:r>
      <w:r w:rsidR="00576A23">
        <w:t>-</w:t>
      </w:r>
      <w:r w:rsidR="00155EC1" w:rsidRPr="007F05D7">
        <w:t>maintained roads in accordance with O.C.G.A. 40-6-371.</w:t>
      </w:r>
    </w:p>
    <w:p w14:paraId="6A60263F" w14:textId="0B2EC0BE" w:rsidR="007C72F1" w:rsidRPr="007F05D7" w:rsidRDefault="007C72F1" w:rsidP="008B7D53">
      <w:pPr>
        <w:jc w:val="both"/>
      </w:pPr>
      <w:r w:rsidRPr="007F05D7">
        <w:t xml:space="preserve">Harris County recognizes that the installation of speed tables can be </w:t>
      </w:r>
      <w:r w:rsidR="002873DE" w:rsidRPr="007F05D7">
        <w:t xml:space="preserve">controversial and therefore </w:t>
      </w:r>
      <w:r w:rsidR="00523392" w:rsidRPr="007F05D7">
        <w:t>uses a neighborhood driven approach that demonstrates that a majority of the impacted property owners support installing this type of traffic calming device</w:t>
      </w:r>
      <w:r w:rsidR="002873DE" w:rsidRPr="007F05D7">
        <w:t>.</w:t>
      </w:r>
    </w:p>
    <w:p w14:paraId="0FE2289B" w14:textId="55FF4E27" w:rsidR="00DB0E7D" w:rsidRPr="007F05D7" w:rsidRDefault="002873DE" w:rsidP="008B7D53">
      <w:pPr>
        <w:jc w:val="both"/>
      </w:pPr>
      <w:r w:rsidRPr="007F05D7">
        <w:t xml:space="preserve">Once the county receives </w:t>
      </w:r>
      <w:r w:rsidR="003E33A1" w:rsidRPr="007F05D7">
        <w:t xml:space="preserve">a written complaint from a HOA or a group of property owners </w:t>
      </w:r>
      <w:r w:rsidRPr="007F05D7">
        <w:t xml:space="preserve">about speeding problems </w:t>
      </w:r>
      <w:r w:rsidR="002A0E5F" w:rsidRPr="007F05D7">
        <w:t xml:space="preserve">on a county-maintained </w:t>
      </w:r>
      <w:r w:rsidR="00E5054C">
        <w:t xml:space="preserve">paved </w:t>
      </w:r>
      <w:r w:rsidR="002A0E5F" w:rsidRPr="007F05D7">
        <w:t>road(s)</w:t>
      </w:r>
      <w:r w:rsidRPr="007F05D7">
        <w:t xml:space="preserve"> that cannot be remed</w:t>
      </w:r>
      <w:r w:rsidR="00B6761F" w:rsidRPr="007F05D7">
        <w:t>ied</w:t>
      </w:r>
      <w:r w:rsidRPr="007F05D7">
        <w:t xml:space="preserve"> by traditional law enforcement</w:t>
      </w:r>
      <w:r w:rsidRPr="00617A82">
        <w:rPr>
          <w:sz w:val="24"/>
          <w:szCs w:val="24"/>
        </w:rPr>
        <w:t xml:space="preserve"> </w:t>
      </w:r>
      <w:r w:rsidRPr="007F05D7">
        <w:t>means</w:t>
      </w:r>
      <w:r w:rsidR="00A320E7" w:rsidRPr="007F05D7">
        <w:t xml:space="preserve"> or other traffic calming devices or </w:t>
      </w:r>
      <w:r w:rsidR="00380DC0" w:rsidRPr="007F05D7">
        <w:t xml:space="preserve">traffic </w:t>
      </w:r>
      <w:r w:rsidR="00A320E7" w:rsidRPr="007F05D7">
        <w:t>signs</w:t>
      </w:r>
      <w:r w:rsidRPr="007F05D7">
        <w:t>, county Public Works staff will perform</w:t>
      </w:r>
      <w:r w:rsidR="007C72F1" w:rsidRPr="007F05D7">
        <w:t xml:space="preserve"> an evaluation of the severity of the speeding problem</w:t>
      </w:r>
      <w:r w:rsidRPr="007F05D7">
        <w:t xml:space="preserve"> by placing two </w:t>
      </w:r>
      <w:r w:rsidR="002A0E5F" w:rsidRPr="007F05D7">
        <w:t>traffic counters</w:t>
      </w:r>
      <w:r w:rsidRPr="007F05D7">
        <w:t xml:space="preserve"> on the road</w:t>
      </w:r>
      <w:r w:rsidR="002A0E5F" w:rsidRPr="007F05D7">
        <w:t>(s)</w:t>
      </w:r>
      <w:r w:rsidRPr="007F05D7">
        <w:t xml:space="preserve"> </w:t>
      </w:r>
      <w:r w:rsidR="006340E6" w:rsidRPr="007F05D7">
        <w:t xml:space="preserve">for at least </w:t>
      </w:r>
      <w:r w:rsidR="006340E6" w:rsidRPr="007F05D7">
        <w:lastRenderedPageBreak/>
        <w:t>two weeks to</w:t>
      </w:r>
      <w:r w:rsidRPr="007F05D7">
        <w:t xml:space="preserve"> capture </w:t>
      </w:r>
      <w:r w:rsidR="00BE7166">
        <w:t xml:space="preserve">vehicular </w:t>
      </w:r>
      <w:r w:rsidRPr="007F05D7">
        <w:t xml:space="preserve">speed, volume, and directional data. </w:t>
      </w:r>
      <w:r w:rsidR="00A320E7" w:rsidRPr="007F05D7">
        <w:t>To pass the evaluation</w:t>
      </w:r>
      <w:r w:rsidR="00576A23">
        <w:t xml:space="preserve"> and continue the process</w:t>
      </w:r>
      <w:r w:rsidR="00A320E7" w:rsidRPr="007F05D7">
        <w:t>, the 85</w:t>
      </w:r>
      <w:r w:rsidR="00A320E7" w:rsidRPr="007F05D7">
        <w:rPr>
          <w:vertAlign w:val="superscript"/>
        </w:rPr>
        <w:t>th</w:t>
      </w:r>
      <w:r w:rsidR="00A320E7" w:rsidRPr="007F05D7">
        <w:t xml:space="preserve"> percentile speed must be </w:t>
      </w:r>
      <w:r w:rsidR="006340E6" w:rsidRPr="007F05D7">
        <w:t xml:space="preserve">at least </w:t>
      </w:r>
      <w:r w:rsidR="00A320E7" w:rsidRPr="007F05D7">
        <w:t>1</w:t>
      </w:r>
      <w:r w:rsidR="00380DC0" w:rsidRPr="007F05D7">
        <w:t>0</w:t>
      </w:r>
      <w:r w:rsidR="00A320E7" w:rsidRPr="007F05D7">
        <w:t xml:space="preserve"> mph greater than the posted speed limit. </w:t>
      </w:r>
      <w:r w:rsidR="00380DC0" w:rsidRPr="007F05D7">
        <w:t>The 85</w:t>
      </w:r>
      <w:r w:rsidR="00380DC0" w:rsidRPr="007F05D7">
        <w:rPr>
          <w:vertAlign w:val="superscript"/>
        </w:rPr>
        <w:t>th</w:t>
      </w:r>
      <w:r w:rsidR="00380DC0" w:rsidRPr="007F05D7">
        <w:t xml:space="preserve"> percentile speed is a speed at or below which 85% of people drive at a given location under good weather and visibility conditions. </w:t>
      </w:r>
      <w:r w:rsidR="00DB0E7D" w:rsidRPr="007F05D7">
        <w:t xml:space="preserve">Based on that data, county staff can then determine the severity of the speeding problem and the appropriate remedy. </w:t>
      </w:r>
    </w:p>
    <w:p w14:paraId="74A72231" w14:textId="025E7F44" w:rsidR="007C72F1" w:rsidRPr="007F05D7" w:rsidRDefault="00DB0E7D" w:rsidP="008B7D53">
      <w:pPr>
        <w:jc w:val="both"/>
      </w:pPr>
      <w:r w:rsidRPr="007F05D7">
        <w:t xml:space="preserve">If warranted, a speed table design will be prepared for </w:t>
      </w:r>
      <w:r w:rsidR="00576A23">
        <w:t xml:space="preserve">a </w:t>
      </w:r>
      <w:r w:rsidRPr="007F05D7">
        <w:t>specific location based on GDOT’s Pedestrian and Streetscape Guide, Section 4.2.9 (Speed Tables)</w:t>
      </w:r>
      <w:r w:rsidR="00496F43" w:rsidRPr="007F05D7">
        <w:t>, the current standards of the Institute of Transportation Engineers</w:t>
      </w:r>
      <w:r w:rsidR="00BE7166">
        <w:t>,</w:t>
      </w:r>
      <w:r w:rsidR="00496F43" w:rsidRPr="007F05D7">
        <w:t xml:space="preserve"> and the Manual on Uniform Traffic Control Devices </w:t>
      </w:r>
      <w:r w:rsidR="00B6761F" w:rsidRPr="007F05D7">
        <w:t xml:space="preserve">and sent to the </w:t>
      </w:r>
      <w:r w:rsidR="007A7AFD" w:rsidRPr="007F05D7">
        <w:t xml:space="preserve">requesting </w:t>
      </w:r>
      <w:r w:rsidR="00E5054C">
        <w:t xml:space="preserve">designated </w:t>
      </w:r>
      <w:r w:rsidR="002A0E5F" w:rsidRPr="007F05D7">
        <w:t>community representative</w:t>
      </w:r>
      <w:r w:rsidR="00B6761F" w:rsidRPr="007F05D7">
        <w:t xml:space="preserve"> along with a formal county-prepared petition form. </w:t>
      </w:r>
      <w:r w:rsidR="002A0E5F" w:rsidRPr="007F05D7">
        <w:t xml:space="preserve">Before the petition drive begins, the community representative and county staff will meet to specifically delineate </w:t>
      </w:r>
      <w:r w:rsidR="00BE7166">
        <w:t xml:space="preserve">on a map </w:t>
      </w:r>
      <w:r w:rsidR="002A0E5F" w:rsidRPr="007F05D7">
        <w:t>the impacted road</w:t>
      </w:r>
      <w:r w:rsidR="0081586F" w:rsidRPr="007F05D7">
        <w:t>(</w:t>
      </w:r>
      <w:r w:rsidR="002A0E5F" w:rsidRPr="007F05D7">
        <w:t>s</w:t>
      </w:r>
      <w:r w:rsidR="0081586F" w:rsidRPr="007F05D7">
        <w:t>)</w:t>
      </w:r>
      <w:r w:rsidR="00FC6BDC">
        <w:t xml:space="preserve">, </w:t>
      </w:r>
      <w:r w:rsidR="002A0E5F" w:rsidRPr="007F05D7">
        <w:t>the impacted property owners</w:t>
      </w:r>
      <w:r w:rsidR="003E33A1" w:rsidRPr="007F05D7">
        <w:t xml:space="preserve"> </w:t>
      </w:r>
      <w:r w:rsidR="00380DC0" w:rsidRPr="007F05D7">
        <w:t>that have direct road frontage</w:t>
      </w:r>
      <w:r w:rsidR="00FC6BDC">
        <w:t>, and an estimate</w:t>
      </w:r>
      <w:r w:rsidR="00EA326B">
        <w:t>d</w:t>
      </w:r>
      <w:r w:rsidR="00FC6BDC">
        <w:t xml:space="preserve"> cost</w:t>
      </w:r>
      <w:r w:rsidR="002A0E5F" w:rsidRPr="007F05D7">
        <w:t xml:space="preserve">. </w:t>
      </w:r>
      <w:r w:rsidR="00B6761F" w:rsidRPr="007F05D7">
        <w:t xml:space="preserve">It is up to the </w:t>
      </w:r>
      <w:r w:rsidR="007A7AFD" w:rsidRPr="007F05D7">
        <w:t>requesting</w:t>
      </w:r>
      <w:r w:rsidR="002A0E5F" w:rsidRPr="007F05D7">
        <w:t xml:space="preserve"> </w:t>
      </w:r>
      <w:r w:rsidR="007A7AFD" w:rsidRPr="007F05D7">
        <w:t xml:space="preserve">community representative </w:t>
      </w:r>
      <w:r w:rsidR="00B6761F" w:rsidRPr="007F05D7">
        <w:t xml:space="preserve">to obtain at least 80% of the </w:t>
      </w:r>
      <w:r w:rsidR="002A0E5F" w:rsidRPr="007F05D7">
        <w:t xml:space="preserve">impacted </w:t>
      </w:r>
      <w:r w:rsidR="00B6761F" w:rsidRPr="007F05D7">
        <w:t xml:space="preserve">property owners’ signatures that </w:t>
      </w:r>
      <w:r w:rsidR="00E5054C">
        <w:t>own property</w:t>
      </w:r>
      <w:r w:rsidR="00B6761F" w:rsidRPr="007F05D7">
        <w:t xml:space="preserve"> on the </w:t>
      </w:r>
      <w:r w:rsidR="00BE7166">
        <w:t xml:space="preserve">road </w:t>
      </w:r>
      <w:r w:rsidR="00B6761F" w:rsidRPr="007F05D7">
        <w:t xml:space="preserve">or in the subdivision (if applicable) to approve the </w:t>
      </w:r>
      <w:r w:rsidR="007A7AFD" w:rsidRPr="007F05D7">
        <w:t xml:space="preserve">speed table’s </w:t>
      </w:r>
      <w:r w:rsidR="00B6761F" w:rsidRPr="007F05D7">
        <w:t>design, location</w:t>
      </w:r>
      <w:r w:rsidR="00BE7166">
        <w:t>(s)</w:t>
      </w:r>
      <w:r w:rsidR="00B6761F" w:rsidRPr="007F05D7">
        <w:t xml:space="preserve">, and installation. </w:t>
      </w:r>
      <w:r w:rsidR="007A7AFD" w:rsidRPr="007F05D7">
        <w:t xml:space="preserve">Each </w:t>
      </w:r>
      <w:r w:rsidR="00416944" w:rsidRPr="007F05D7">
        <w:t xml:space="preserve">individual </w:t>
      </w:r>
      <w:r w:rsidR="007A7AFD" w:rsidRPr="007F05D7">
        <w:t>property owner</w:t>
      </w:r>
      <w:r w:rsidR="00416944" w:rsidRPr="007F05D7">
        <w:t>(s)</w:t>
      </w:r>
      <w:r w:rsidR="007A7AFD" w:rsidRPr="007F05D7">
        <w:t xml:space="preserve"> </w:t>
      </w:r>
      <w:r w:rsidR="00416944" w:rsidRPr="007F05D7">
        <w:t xml:space="preserve">(no renters) </w:t>
      </w:r>
      <w:r w:rsidR="007A7AFD" w:rsidRPr="007F05D7">
        <w:t xml:space="preserve">that is listed on the property deed must sign the petition. By signing the petition, each signer indicates that they </w:t>
      </w:r>
      <w:r w:rsidR="00E5054C">
        <w:t xml:space="preserve">are legal owners of the impacted property, </w:t>
      </w:r>
      <w:r w:rsidR="007A7AFD" w:rsidRPr="007F05D7">
        <w:t>understand</w:t>
      </w:r>
      <w:r w:rsidR="00E5054C">
        <w:t>s</w:t>
      </w:r>
      <w:r w:rsidR="007A7AFD" w:rsidRPr="007F05D7">
        <w:t xml:space="preserve"> the speed table program</w:t>
      </w:r>
      <w:r w:rsidR="00E5054C">
        <w:t>,</w:t>
      </w:r>
      <w:r w:rsidR="007A7AFD" w:rsidRPr="007F05D7">
        <w:t xml:space="preserve"> and agree</w:t>
      </w:r>
      <w:r w:rsidR="00E5054C">
        <w:t>s</w:t>
      </w:r>
      <w:r w:rsidR="007A7AFD" w:rsidRPr="007F05D7">
        <w:t xml:space="preserve"> to the installation. </w:t>
      </w:r>
      <w:r w:rsidR="00B6761F" w:rsidRPr="007F05D7">
        <w:t xml:space="preserve">The petition process allows the impacted property owners to make the decision </w:t>
      </w:r>
      <w:r w:rsidR="002C2926" w:rsidRPr="007F05D7">
        <w:t xml:space="preserve">if </w:t>
      </w:r>
      <w:r w:rsidR="00B6761F" w:rsidRPr="007F05D7">
        <w:t>speed table</w:t>
      </w:r>
      <w:r w:rsidR="002C2926" w:rsidRPr="007F05D7">
        <w:t>s</w:t>
      </w:r>
      <w:r w:rsidR="00B6761F" w:rsidRPr="007F05D7">
        <w:t xml:space="preserve"> </w:t>
      </w:r>
      <w:r w:rsidR="002C2926" w:rsidRPr="007F05D7">
        <w:t xml:space="preserve">are the most appropriate tool to use for traffic </w:t>
      </w:r>
      <w:r w:rsidR="00B6761F" w:rsidRPr="007F05D7">
        <w:t xml:space="preserve">calming. </w:t>
      </w:r>
    </w:p>
    <w:p w14:paraId="52412D9B" w14:textId="07CD1288" w:rsidR="002C2926" w:rsidRPr="00617A82" w:rsidRDefault="002C2926" w:rsidP="008B7D53">
      <w:pPr>
        <w:jc w:val="both"/>
        <w:rPr>
          <w:sz w:val="24"/>
          <w:szCs w:val="24"/>
        </w:rPr>
      </w:pPr>
      <w:r w:rsidRPr="007F05D7">
        <w:t xml:space="preserve">Once at least 80% of the impacted property owners </w:t>
      </w:r>
      <w:r w:rsidR="007A7AFD" w:rsidRPr="007F05D7">
        <w:t xml:space="preserve">have </w:t>
      </w:r>
      <w:r w:rsidRPr="007F05D7">
        <w:t>sign</w:t>
      </w:r>
      <w:r w:rsidR="007A7AFD" w:rsidRPr="007F05D7">
        <w:t>ed</w:t>
      </w:r>
      <w:r w:rsidRPr="007F05D7">
        <w:t xml:space="preserve"> the petition</w:t>
      </w:r>
      <w:r w:rsidR="007A7AFD" w:rsidRPr="007F05D7">
        <w:t xml:space="preserve"> and those signatures have been verified by the county</w:t>
      </w:r>
      <w:r w:rsidRPr="007F05D7">
        <w:t xml:space="preserve">, the petition </w:t>
      </w:r>
      <w:r w:rsidR="006340E6" w:rsidRPr="007F05D7">
        <w:t xml:space="preserve">and the estimated cost of installation </w:t>
      </w:r>
      <w:r w:rsidRPr="007F05D7">
        <w:t xml:space="preserve">will be placed on the next available Board of Commissioners agenda for consideration. </w:t>
      </w:r>
      <w:r w:rsidR="00D345E1" w:rsidRPr="007F05D7">
        <w:t>If the Board of Commissioners approve the speed table, construction will begin soon thereafter</w:t>
      </w:r>
      <w:r w:rsidR="00D345E1">
        <w:rPr>
          <w:sz w:val="24"/>
          <w:szCs w:val="24"/>
        </w:rPr>
        <w:t xml:space="preserve">. </w:t>
      </w:r>
    </w:p>
    <w:p w14:paraId="187B0E9F" w14:textId="0677D57A" w:rsidR="002C2926" w:rsidRPr="00F66F05" w:rsidRDefault="002C2926" w:rsidP="008B7D53">
      <w:pPr>
        <w:jc w:val="both"/>
        <w:rPr>
          <w:b/>
          <w:bCs/>
          <w:sz w:val="28"/>
          <w:szCs w:val="28"/>
        </w:rPr>
      </w:pPr>
      <w:r w:rsidRPr="00F66F05">
        <w:rPr>
          <w:b/>
          <w:bCs/>
          <w:sz w:val="28"/>
          <w:szCs w:val="28"/>
        </w:rPr>
        <w:t xml:space="preserve">Who </w:t>
      </w:r>
      <w:r w:rsidR="004A1C76">
        <w:rPr>
          <w:b/>
          <w:bCs/>
          <w:sz w:val="28"/>
          <w:szCs w:val="28"/>
        </w:rPr>
        <w:t>P</w:t>
      </w:r>
      <w:r w:rsidRPr="00F66F05">
        <w:rPr>
          <w:b/>
          <w:bCs/>
          <w:sz w:val="28"/>
          <w:szCs w:val="28"/>
        </w:rPr>
        <w:t xml:space="preserve">ays for </w:t>
      </w:r>
      <w:r w:rsidR="00156C3A" w:rsidRPr="00F66F05">
        <w:rPr>
          <w:b/>
          <w:bCs/>
          <w:sz w:val="28"/>
          <w:szCs w:val="28"/>
        </w:rPr>
        <w:t>the Speed Tables?</w:t>
      </w:r>
    </w:p>
    <w:p w14:paraId="07BE7577" w14:textId="5E23E1E6" w:rsidR="00156C3A" w:rsidRPr="007F05D7" w:rsidRDefault="00156C3A" w:rsidP="008B7D53">
      <w:pPr>
        <w:jc w:val="both"/>
      </w:pPr>
      <w:r w:rsidRPr="007F05D7">
        <w:t xml:space="preserve">The cost of the speed table installation </w:t>
      </w:r>
      <w:r w:rsidR="005C75EB" w:rsidRPr="007F05D7">
        <w:t xml:space="preserve">is paid by the </w:t>
      </w:r>
      <w:r w:rsidR="002A0E5F" w:rsidRPr="007F05D7">
        <w:t xml:space="preserve">impacted </w:t>
      </w:r>
      <w:r w:rsidR="005C75EB" w:rsidRPr="007F05D7">
        <w:t xml:space="preserve">property owners that own </w:t>
      </w:r>
      <w:r w:rsidR="002A0E5F" w:rsidRPr="007F05D7">
        <w:t xml:space="preserve">real </w:t>
      </w:r>
      <w:r w:rsidR="005C75EB" w:rsidRPr="007F05D7">
        <w:t>property on the affected road</w:t>
      </w:r>
      <w:r w:rsidR="002A0E5F" w:rsidRPr="007F05D7">
        <w:t>(s)</w:t>
      </w:r>
      <w:r w:rsidR="005C75EB" w:rsidRPr="007F05D7">
        <w:t xml:space="preserve"> or in the affected subdivision. To recoup the county’s</w:t>
      </w:r>
      <w:r w:rsidR="004B589A" w:rsidRPr="007F05D7">
        <w:t xml:space="preserve"> investment, all </w:t>
      </w:r>
      <w:r w:rsidR="0003398C" w:rsidRPr="007F05D7">
        <w:t xml:space="preserve">installation </w:t>
      </w:r>
      <w:r w:rsidR="004B589A" w:rsidRPr="007F05D7">
        <w:t xml:space="preserve">costs will be calculated </w:t>
      </w:r>
      <w:r w:rsidR="00D345E1" w:rsidRPr="007F05D7">
        <w:t xml:space="preserve">and paid </w:t>
      </w:r>
      <w:r w:rsidR="0081586F" w:rsidRPr="007F05D7">
        <w:t xml:space="preserve">by the impacted property owners </w:t>
      </w:r>
      <w:r w:rsidR="006340E6" w:rsidRPr="007F05D7">
        <w:t xml:space="preserve">prior to </w:t>
      </w:r>
      <w:r w:rsidR="0081586F" w:rsidRPr="007F05D7">
        <w:t>construction</w:t>
      </w:r>
      <w:r w:rsidR="008A78F7" w:rsidRPr="007F05D7">
        <w:t xml:space="preserve">. </w:t>
      </w:r>
      <w:r w:rsidR="006340E6" w:rsidRPr="007F05D7">
        <w:t>The impacted property owners</w:t>
      </w:r>
      <w:r w:rsidR="00C33EFA">
        <w:t>, working through their designated community representative</w:t>
      </w:r>
      <w:r w:rsidR="00E5054C">
        <w:t>,</w:t>
      </w:r>
      <w:r w:rsidR="00C33EFA">
        <w:t xml:space="preserve"> </w:t>
      </w:r>
      <w:r w:rsidR="006340E6" w:rsidRPr="007F05D7">
        <w:t>will have 120 days after Board approval to pay the county for installation or the application will lapse and must be started again. Once t</w:t>
      </w:r>
      <w:r w:rsidR="0003398C" w:rsidRPr="007F05D7">
        <w:t xml:space="preserve">he full amount is received by the county, construction will begin. </w:t>
      </w:r>
      <w:r w:rsidR="006340E6" w:rsidRPr="007F05D7">
        <w:t>T</w:t>
      </w:r>
      <w:r w:rsidR="008A78F7" w:rsidRPr="007F05D7">
        <w:t xml:space="preserve">he county will maintain the speed table in perpetuity. </w:t>
      </w:r>
    </w:p>
    <w:p w14:paraId="477E4BA8" w14:textId="74882AEE" w:rsidR="00E5054C" w:rsidRPr="00E5054C" w:rsidRDefault="00E5054C" w:rsidP="008B7D53">
      <w:pPr>
        <w:jc w:val="both"/>
        <w:rPr>
          <w:b/>
          <w:bCs/>
          <w:sz w:val="28"/>
          <w:szCs w:val="28"/>
        </w:rPr>
      </w:pPr>
      <w:r w:rsidRPr="00E5054C">
        <w:rPr>
          <w:b/>
          <w:bCs/>
          <w:sz w:val="28"/>
          <w:szCs w:val="28"/>
        </w:rPr>
        <w:t xml:space="preserve">Speed Table Removal </w:t>
      </w:r>
    </w:p>
    <w:p w14:paraId="784D5FAD" w14:textId="219E0DA6" w:rsidR="00E6335A" w:rsidRPr="007F05D7" w:rsidRDefault="00E6335A" w:rsidP="008B7D53">
      <w:pPr>
        <w:jc w:val="both"/>
      </w:pPr>
      <w:r w:rsidRPr="007F05D7">
        <w:t xml:space="preserve">After the speed table </w:t>
      </w:r>
      <w:r w:rsidR="0003398C" w:rsidRPr="007F05D7">
        <w:t xml:space="preserve">has been </w:t>
      </w:r>
      <w:r w:rsidRPr="007F05D7">
        <w:t>installed</w:t>
      </w:r>
      <w:r w:rsidR="0003398C" w:rsidRPr="007F05D7">
        <w:t xml:space="preserve"> for at least two years</w:t>
      </w:r>
      <w:r w:rsidRPr="007F05D7">
        <w:t xml:space="preserve"> and a majority of the impacted residents</w:t>
      </w:r>
      <w:r w:rsidR="003B10FB" w:rsidRPr="007F05D7">
        <w:t xml:space="preserve">, by petition, </w:t>
      </w:r>
      <w:r w:rsidRPr="007F05D7">
        <w:t xml:space="preserve">want to remove the traffic calming device, the impacted residents </w:t>
      </w:r>
      <w:r w:rsidR="003B10FB" w:rsidRPr="007F05D7">
        <w:t xml:space="preserve">can petition the county to </w:t>
      </w:r>
      <w:r w:rsidRPr="007F05D7">
        <w:t>remove the device</w:t>
      </w:r>
      <w:r w:rsidR="00C33EFA">
        <w:t xml:space="preserve"> using the same process for installation</w:t>
      </w:r>
      <w:r w:rsidR="003B10FB" w:rsidRPr="007F05D7">
        <w:t>. If the Board of Commissioners agree, the device will be removed</w:t>
      </w:r>
      <w:r w:rsidR="00A320E7" w:rsidRPr="007F05D7">
        <w:t xml:space="preserve"> at the expense of </w:t>
      </w:r>
      <w:r w:rsidR="00C33EFA">
        <w:t xml:space="preserve">the </w:t>
      </w:r>
      <w:r w:rsidR="00A320E7" w:rsidRPr="007F05D7">
        <w:t xml:space="preserve">impacted property owners and </w:t>
      </w:r>
      <w:r w:rsidR="00C33EFA">
        <w:t xml:space="preserve">the removal expense </w:t>
      </w:r>
      <w:r w:rsidR="00A320E7" w:rsidRPr="007F05D7">
        <w:t>paid in advance.</w:t>
      </w:r>
      <w:r w:rsidRPr="007F05D7">
        <w:t xml:space="preserve"> </w:t>
      </w:r>
    </w:p>
    <w:p w14:paraId="72AACA63" w14:textId="34F8D671" w:rsidR="008A78F7" w:rsidRPr="00F66F05" w:rsidRDefault="008A78F7" w:rsidP="008B7D53">
      <w:pPr>
        <w:jc w:val="both"/>
        <w:rPr>
          <w:b/>
          <w:bCs/>
          <w:sz w:val="28"/>
          <w:szCs w:val="28"/>
        </w:rPr>
      </w:pPr>
      <w:r w:rsidRPr="00F66F05">
        <w:rPr>
          <w:b/>
          <w:bCs/>
          <w:sz w:val="28"/>
          <w:szCs w:val="28"/>
        </w:rPr>
        <w:t>For More Information</w:t>
      </w:r>
    </w:p>
    <w:p w14:paraId="49477AD3" w14:textId="3F52694E" w:rsidR="008A78F7" w:rsidRPr="007F05D7" w:rsidRDefault="00E13E57" w:rsidP="008B7D53">
      <w:pPr>
        <w:jc w:val="both"/>
      </w:pPr>
      <w:r w:rsidRPr="007F05D7">
        <w:t>For more information about Harris County’s Speed Table Program or to schedule a speed table study, use the contact information below:</w:t>
      </w:r>
    </w:p>
    <w:p w14:paraId="24F6D0DA" w14:textId="740FC90F" w:rsidR="00E13E57" w:rsidRPr="007F05D7" w:rsidRDefault="00E13E57" w:rsidP="00E13E57">
      <w:pPr>
        <w:pStyle w:val="NoSpacing"/>
      </w:pPr>
      <w:r w:rsidRPr="007F05D7">
        <w:t>Harris County Public Works Department</w:t>
      </w:r>
    </w:p>
    <w:p w14:paraId="1CA12868" w14:textId="4129B1C7" w:rsidR="00E13E57" w:rsidRPr="007F05D7" w:rsidRDefault="00E6335A" w:rsidP="00E13E57">
      <w:pPr>
        <w:pStyle w:val="NoSpacing"/>
      </w:pPr>
      <w:r w:rsidRPr="007F05D7">
        <w:t xml:space="preserve">9982 </w:t>
      </w:r>
      <w:r w:rsidR="00E13E57" w:rsidRPr="007F05D7">
        <w:t>SR 116</w:t>
      </w:r>
    </w:p>
    <w:p w14:paraId="49FD8102" w14:textId="1DE9D053" w:rsidR="00E13E57" w:rsidRPr="007F05D7" w:rsidRDefault="00E13E57" w:rsidP="00E13E57">
      <w:pPr>
        <w:pStyle w:val="NoSpacing"/>
      </w:pPr>
      <w:r w:rsidRPr="007F05D7">
        <w:t>Hamilton, Georgia</w:t>
      </w:r>
    </w:p>
    <w:p w14:paraId="41D2B1AA" w14:textId="1EEF353C" w:rsidR="00E13E57" w:rsidRPr="007F05D7" w:rsidRDefault="00E13E57" w:rsidP="00E13E57">
      <w:pPr>
        <w:pStyle w:val="NoSpacing"/>
      </w:pPr>
      <w:r w:rsidRPr="007F05D7">
        <w:t>706-</w:t>
      </w:r>
      <w:r w:rsidR="00617A82" w:rsidRPr="007F05D7">
        <w:t>628-5850</w:t>
      </w:r>
    </w:p>
    <w:p w14:paraId="07081ECC" w14:textId="33589BB7" w:rsidR="007F05D7" w:rsidRDefault="00D409DB" w:rsidP="00416944">
      <w:pPr>
        <w:pStyle w:val="NoSpacing"/>
      </w:pPr>
      <w:hyperlink r:id="rId7" w:history="1">
        <w:r w:rsidR="000215E5" w:rsidRPr="007F05D7">
          <w:rPr>
            <w:rStyle w:val="Hyperlink"/>
          </w:rPr>
          <w:t>Publicworks@harriscountyga.gov</w:t>
        </w:r>
      </w:hyperlink>
    </w:p>
    <w:p w14:paraId="1B98A345" w14:textId="77777777" w:rsidR="00FC6BDC" w:rsidRDefault="00FC6BDC" w:rsidP="00416944">
      <w:pPr>
        <w:pStyle w:val="NoSpacing"/>
      </w:pPr>
    </w:p>
    <w:p w14:paraId="0C9EDEA6" w14:textId="3B5F10A1" w:rsidR="00E957AE" w:rsidRDefault="00E957AE" w:rsidP="00416944">
      <w:pPr>
        <w:pStyle w:val="NoSpacing"/>
      </w:pPr>
      <w:r w:rsidRPr="00EA22A8">
        <w:rPr>
          <w:rFonts w:ascii="Arial" w:hAnsi="Arial" w:cs="Arial"/>
          <w:b/>
          <w:noProof/>
          <w:sz w:val="32"/>
          <w:szCs w:val="32"/>
        </w:rPr>
        <w:drawing>
          <wp:anchor distT="0" distB="0" distL="114300" distR="114300" simplePos="0" relativeHeight="251660288" behindDoc="1" locked="0" layoutInCell="1" allowOverlap="1" wp14:anchorId="4B1A27A4" wp14:editId="4A584DC0">
            <wp:simplePos x="0" y="0"/>
            <wp:positionH relativeFrom="margin">
              <wp:posOffset>4024630</wp:posOffset>
            </wp:positionH>
            <wp:positionV relativeFrom="paragraph">
              <wp:posOffset>131445</wp:posOffset>
            </wp:positionV>
            <wp:extent cx="989965" cy="920750"/>
            <wp:effectExtent l="0" t="0" r="635" b="0"/>
            <wp:wrapThrough wrapText="bothSides">
              <wp:wrapPolygon edited="0">
                <wp:start x="0" y="0"/>
                <wp:lineTo x="0" y="21004"/>
                <wp:lineTo x="21198" y="21004"/>
                <wp:lineTo x="21198" y="0"/>
                <wp:lineTo x="0" y="0"/>
              </wp:wrapPolygon>
            </wp:wrapThrough>
            <wp:docPr id="4" name="Picture 4" descr="C:\Users\Randy\Downloads\Final_Business_Card_Front_JUST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Final_Business_Card_Front_JUST_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96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EEC30" w14:textId="77777777" w:rsidR="00E957AE" w:rsidRDefault="00E957AE" w:rsidP="00416944">
      <w:pPr>
        <w:pStyle w:val="NoSpacing"/>
      </w:pPr>
    </w:p>
    <w:p w14:paraId="4858FA84" w14:textId="6A21CC0E" w:rsidR="00E957AE" w:rsidRDefault="00E957AE" w:rsidP="00416944">
      <w:pPr>
        <w:pStyle w:val="NoSpacing"/>
      </w:pPr>
    </w:p>
    <w:p w14:paraId="529F0150" w14:textId="77777777" w:rsidR="00E957AE" w:rsidRDefault="00E957AE" w:rsidP="00416944">
      <w:pPr>
        <w:pStyle w:val="NoSpacing"/>
      </w:pPr>
    </w:p>
    <w:p w14:paraId="26E99B6F" w14:textId="77777777" w:rsidR="00E957AE" w:rsidRDefault="00E957AE" w:rsidP="00416944">
      <w:pPr>
        <w:pStyle w:val="NoSpacing"/>
      </w:pPr>
    </w:p>
    <w:p w14:paraId="7BC381B1" w14:textId="77777777" w:rsidR="00E957AE" w:rsidRDefault="00E957AE" w:rsidP="00416944">
      <w:pPr>
        <w:pStyle w:val="NoSpacing"/>
      </w:pPr>
    </w:p>
    <w:p w14:paraId="146E4808" w14:textId="693505BB" w:rsidR="00E957AE" w:rsidRDefault="00E957AE" w:rsidP="00416944">
      <w:pPr>
        <w:pStyle w:val="NoSpacing"/>
      </w:pPr>
    </w:p>
    <w:p w14:paraId="2F5D9C81" w14:textId="11F33C5A" w:rsidR="00E957AE" w:rsidRDefault="00E957AE" w:rsidP="00416944">
      <w:pPr>
        <w:pStyle w:val="NoSpacing"/>
      </w:pPr>
    </w:p>
    <w:p w14:paraId="6BEAED7C" w14:textId="41C55A28" w:rsidR="00E957AE" w:rsidRDefault="00E957AE" w:rsidP="00416944">
      <w:pPr>
        <w:pStyle w:val="NoSpacing"/>
      </w:pPr>
    </w:p>
    <w:p w14:paraId="22FB5784" w14:textId="152AF121" w:rsidR="00E957AE" w:rsidRDefault="00E957AE" w:rsidP="00416944">
      <w:pPr>
        <w:pStyle w:val="NoSpacing"/>
      </w:pPr>
    </w:p>
    <w:p w14:paraId="4E8769AB" w14:textId="0586266B" w:rsidR="007F05D7" w:rsidRPr="007F05D7" w:rsidRDefault="00E957AE" w:rsidP="00416944">
      <w:pPr>
        <w:pStyle w:val="NoSpacing"/>
      </w:pPr>
      <w:r w:rsidRPr="00E957AE">
        <w:rPr>
          <w:noProof/>
        </w:rPr>
        <w:drawing>
          <wp:inline distT="0" distB="0" distL="0" distR="0" wp14:anchorId="01F78FAE" wp14:editId="701E19E2">
            <wp:extent cx="6095365" cy="4629150"/>
            <wp:effectExtent l="152400" t="152400" r="343535"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212" b="19119"/>
                    <a:stretch/>
                  </pic:blipFill>
                  <pic:spPr bwMode="auto">
                    <a:xfrm>
                      <a:off x="0" y="0"/>
                      <a:ext cx="6101896" cy="46341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sectPr w:rsidR="007F05D7" w:rsidRPr="007F05D7" w:rsidSect="0081586F">
      <w:pgSz w:w="12240" w:h="15840"/>
      <w:pgMar w:top="720" w:right="1440" w:bottom="117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771"/>
    <w:multiLevelType w:val="hybridMultilevel"/>
    <w:tmpl w:val="D6C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F1"/>
    <w:rsid w:val="000215E5"/>
    <w:rsid w:val="0003398C"/>
    <w:rsid w:val="000A7FF3"/>
    <w:rsid w:val="00155EC1"/>
    <w:rsid w:val="00156C3A"/>
    <w:rsid w:val="00181C74"/>
    <w:rsid w:val="0019187A"/>
    <w:rsid w:val="00241627"/>
    <w:rsid w:val="00274A1C"/>
    <w:rsid w:val="002873DE"/>
    <w:rsid w:val="002A0E5F"/>
    <w:rsid w:val="002C2926"/>
    <w:rsid w:val="00380DC0"/>
    <w:rsid w:val="003B10FB"/>
    <w:rsid w:val="003E33A1"/>
    <w:rsid w:val="0041096F"/>
    <w:rsid w:val="00416944"/>
    <w:rsid w:val="004905FF"/>
    <w:rsid w:val="00496F43"/>
    <w:rsid w:val="004A1C76"/>
    <w:rsid w:val="004B589A"/>
    <w:rsid w:val="00523392"/>
    <w:rsid w:val="005458CC"/>
    <w:rsid w:val="00576A23"/>
    <w:rsid w:val="005C75EB"/>
    <w:rsid w:val="00617A82"/>
    <w:rsid w:val="006340E6"/>
    <w:rsid w:val="006A133B"/>
    <w:rsid w:val="006D374C"/>
    <w:rsid w:val="00737943"/>
    <w:rsid w:val="007A7AFD"/>
    <w:rsid w:val="007C72F1"/>
    <w:rsid w:val="007E56C8"/>
    <w:rsid w:val="007F05D7"/>
    <w:rsid w:val="0081586F"/>
    <w:rsid w:val="008209A8"/>
    <w:rsid w:val="008A78F7"/>
    <w:rsid w:val="008B7B83"/>
    <w:rsid w:val="008B7D53"/>
    <w:rsid w:val="008F6D23"/>
    <w:rsid w:val="009521E0"/>
    <w:rsid w:val="00A320E7"/>
    <w:rsid w:val="00AD1610"/>
    <w:rsid w:val="00B6761F"/>
    <w:rsid w:val="00BE7166"/>
    <w:rsid w:val="00C33EFA"/>
    <w:rsid w:val="00C41F7A"/>
    <w:rsid w:val="00CC2C86"/>
    <w:rsid w:val="00D345E1"/>
    <w:rsid w:val="00D409DB"/>
    <w:rsid w:val="00D67597"/>
    <w:rsid w:val="00DB0E7D"/>
    <w:rsid w:val="00E13E57"/>
    <w:rsid w:val="00E5054C"/>
    <w:rsid w:val="00E6335A"/>
    <w:rsid w:val="00E74DFC"/>
    <w:rsid w:val="00E957AE"/>
    <w:rsid w:val="00EA22A8"/>
    <w:rsid w:val="00EA326B"/>
    <w:rsid w:val="00EB56F8"/>
    <w:rsid w:val="00F66F05"/>
    <w:rsid w:val="00FC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9E55"/>
  <w15:chartTrackingRefBased/>
  <w15:docId w15:val="{3BBCE1A0-F07D-4E07-9FA8-08F9C895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E57"/>
    <w:pPr>
      <w:spacing w:after="0" w:line="240" w:lineRule="auto"/>
    </w:pPr>
  </w:style>
  <w:style w:type="paragraph" w:styleId="ListParagraph">
    <w:name w:val="List Paragraph"/>
    <w:basedOn w:val="Normal"/>
    <w:uiPriority w:val="34"/>
    <w:qFormat/>
    <w:rsid w:val="008F6D23"/>
    <w:pPr>
      <w:ind w:left="720"/>
      <w:contextualSpacing/>
    </w:pPr>
  </w:style>
  <w:style w:type="character" w:styleId="Hyperlink">
    <w:name w:val="Hyperlink"/>
    <w:basedOn w:val="DefaultParagraphFont"/>
    <w:uiPriority w:val="99"/>
    <w:unhideWhenUsed/>
    <w:rsid w:val="000215E5"/>
    <w:rPr>
      <w:color w:val="0563C1" w:themeColor="hyperlink"/>
      <w:u w:val="single"/>
    </w:rPr>
  </w:style>
  <w:style w:type="character" w:styleId="UnresolvedMention">
    <w:name w:val="Unresolved Mention"/>
    <w:basedOn w:val="DefaultParagraphFont"/>
    <w:uiPriority w:val="99"/>
    <w:semiHidden/>
    <w:unhideWhenUsed/>
    <w:rsid w:val="0002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Publicworks@harriscounty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Dowling</dc:creator>
  <cp:keywords/>
  <dc:description/>
  <cp:lastModifiedBy>Randall Dowling</cp:lastModifiedBy>
  <cp:revision>31</cp:revision>
  <cp:lastPrinted>2021-08-09T14:16:00Z</cp:lastPrinted>
  <dcterms:created xsi:type="dcterms:W3CDTF">2021-06-09T18:47:00Z</dcterms:created>
  <dcterms:modified xsi:type="dcterms:W3CDTF">2021-09-16T19:59:00Z</dcterms:modified>
</cp:coreProperties>
</file>